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2" w:rsidRDefault="00125A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65655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\\glserver\локальная сеть\Кравченко\ктп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равченко\ктп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A42" w:rsidRDefault="00125A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25A42" w:rsidRDefault="00125A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45F4C" w:rsidRPr="00EC7E74" w:rsidRDefault="00045F4C">
      <w:pPr>
        <w:rPr>
          <w:lang w:val="ru-RU"/>
        </w:rPr>
        <w:sectPr w:rsidR="00045F4C" w:rsidRPr="00EC7E74">
          <w:pgSz w:w="11906" w:h="16383"/>
          <w:pgMar w:top="1134" w:right="850" w:bottom="1134" w:left="1701" w:header="720" w:footer="720" w:gutter="0"/>
          <w:cols w:space="720"/>
        </w:sectPr>
      </w:pPr>
    </w:p>
    <w:p w:rsidR="00045F4C" w:rsidRPr="00AA5BD4" w:rsidRDefault="007C5B4B" w:rsidP="00EC7E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2656564"/>
      <w:bookmarkEnd w:id="0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045F4C" w:rsidRPr="00AA5BD4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45F4C" w:rsidRPr="00AA5BD4" w:rsidRDefault="007C5B4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5F4C" w:rsidRPr="00AA5BD4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5F4C" w:rsidRPr="00AA5BD4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5F4C" w:rsidRPr="00AA5BD4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  <w:proofErr w:type="gramEnd"/>
    </w:p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2656562"/>
      <w:bookmarkEnd w:id="1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хронология (счет лет «до н. э.» и «н. э.»).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Историческая карта.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Искусство Древнего Египта (архитектура, рельефы, фрески).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Ассирия. Завоевания ассирийцев.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Индию.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Держава Маурьев. Государство Гуптов. Общественное устройство, варны.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древних индийцев. Легенды и сказания. Возникновение и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Эллинизм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Итоги греко-персидских войн.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Эллинистические государства Востока. Культура эллинистического мира.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Легенды об основании Рима. Рим эпохи царей.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Верования древних римлян.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Боги. Жрецы. Завоевание Римом Италии.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Установление господства Рима в Средиземноморье. Римские провинции.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Восстание Спартака. Участие армии в гражданских войнах.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Расцвет и падение Римской империи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Завоевание франками Галлии. Хлодвиг. Усиление королевской власти.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власти майордомов.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Завоевания Карла Великого. Управление империей.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Христианизация Европы. Светские правители и папы.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Образование и книжное дело.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Завоевания арабов.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Государства Европы в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Падение Константинополя.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045F4C" w:rsidRPr="00AA5BD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045F4C" w:rsidRPr="00AA5BD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Скифское царство в Крыму. Дербент.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Русь при Ярославичах. Владимир Мономах. Русская церковь.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Категории рядового и зависимого населения.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Древнерусское право: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Письменность. Распространение грамотности, берестяные грамоты.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нашествия. Система зависимости русских земель от ордынских ханов (так называемое ордынское иго).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Страны Востока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общества. Дворянство. Служилые люди. Формирование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Государева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AA5BD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Сечью. Восстание Богдана Хмельницкого. Пер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яславская рада. Вхождение земель Войска Запорожского в состав России. Война между Россией и Речью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Социальные и экономические последствия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промышленного переворота. Условия труда и быта фабричных рабочих. Движения протеста. Луддизм.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отношения с Россией. «Закрытие» Китая для иноземцев. Япония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начале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Япония.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045F4C" w:rsidRPr="00AA5BD4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AA5BD4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2656563"/>
      <w:bookmarkEnd w:id="2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истории в 5 классе направлено на достижение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5F4C" w:rsidRPr="00AA5BD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5F4C" w:rsidRPr="00AA5BD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AA5BD4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5F4C" w:rsidRPr="00AA5BD4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5F4C" w:rsidRPr="00AA5BD4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AA5BD4" w:rsidRDefault="007C5B4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5F4C" w:rsidRPr="00AA5BD4" w:rsidRDefault="007C5B4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AA5BD4" w:rsidRDefault="007C5B4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45F4C" w:rsidRPr="00AA5BD4" w:rsidRDefault="007C5B4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AA5BD4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5F4C" w:rsidRPr="00AA5BD4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5F4C" w:rsidRPr="00AA5BD4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AA5BD4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045F4C" w:rsidRPr="00AA5BD4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045F4C" w:rsidRPr="00AA5BD4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5F4C" w:rsidRPr="00AA5BD4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5F4C" w:rsidRPr="00AA5BD4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AA5BD4" w:rsidRDefault="007C5B4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5F4C" w:rsidRPr="00AA5BD4" w:rsidRDefault="007C5B4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AA5BD4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5F4C" w:rsidRPr="00AA5BD4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5F4C" w:rsidRPr="00AA5BD4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AA5BD4" w:rsidRDefault="007C5B4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5F4C" w:rsidRPr="00AA5BD4" w:rsidRDefault="007C5B4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AA5BD4" w:rsidRDefault="007C5B4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5F4C" w:rsidRPr="00AA5BD4" w:rsidRDefault="007C5B4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AA5BD4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5F4C" w:rsidRPr="00AA5BD4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045F4C" w:rsidRPr="00AA5BD4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5F4C" w:rsidRPr="00AA5BD4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045F4C" w:rsidRPr="00AA5BD4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AA5BD4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5F4C" w:rsidRPr="00AA5BD4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5F4C" w:rsidRPr="00AA5BD4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5F4C" w:rsidRPr="00AA5BD4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AA5BD4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45F4C" w:rsidRPr="00AA5BD4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AA5BD4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5F4C" w:rsidRPr="00AA5BD4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AA5BD4" w:rsidRDefault="007C5B4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5F4C" w:rsidRPr="00AA5BD4" w:rsidRDefault="007C5B4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AA5BD4" w:rsidRDefault="007C5B4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5F4C" w:rsidRPr="00AA5BD4" w:rsidRDefault="007C5B4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AA5BD4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5F4C" w:rsidRPr="00AA5BD4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045F4C" w:rsidRPr="00AA5BD4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AA5BD4" w:rsidRDefault="007C5B4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45F4C" w:rsidRPr="00AA5BD4" w:rsidRDefault="007C5B4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AA5BD4" w:rsidRDefault="007C5B4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45F4C" w:rsidRPr="00AA5BD4" w:rsidRDefault="007C5B4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AA5BD4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5F4C" w:rsidRPr="00AA5BD4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5F4C" w:rsidRPr="00AA5BD4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045F4C" w:rsidRPr="00AA5BD4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AA5BD4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045F4C" w:rsidRPr="00EC7E74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045F4C" w:rsidRPr="00AA5BD4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5F4C" w:rsidRPr="00AA5BD4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5F4C" w:rsidRPr="00AA5BD4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AA5BD4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5F4C" w:rsidRPr="00AA5BD4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045F4C" w:rsidRPr="00EC7E74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045F4C" w:rsidRPr="00EC7E7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045F4C" w:rsidRPr="00EC7E7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AA5BD4" w:rsidRDefault="007C5B4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045F4C" w:rsidRPr="00AA5BD4" w:rsidRDefault="007C5B4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045F4C" w:rsidRPr="00AA5BD4" w:rsidRDefault="007C5B4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AA5BD4" w:rsidRDefault="007C5B4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AA5BD4" w:rsidRDefault="007C5B4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AA5BD4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5F4C" w:rsidRPr="00AA5BD4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5F4C" w:rsidRPr="00AA5BD4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AA5BD4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045F4C" w:rsidRPr="00AA5BD4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045F4C" w:rsidRPr="00AA5BD4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AA5BD4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5F4C" w:rsidRPr="00AA5BD4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в описаниях событий и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AA5BD4" w:rsidRDefault="007C5B4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045F4C" w:rsidRPr="00AA5BD4" w:rsidRDefault="007C5B4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45F4C" w:rsidRPr="00AA5BD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AA5BD4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045F4C" w:rsidRPr="00AA5BD4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AA5BD4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AA5BD4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AA5BD4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5F4C" w:rsidRPr="00EC7E74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045F4C" w:rsidRPr="00AA5BD4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AA5BD4" w:rsidRDefault="007C5B4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AA5BD4" w:rsidRDefault="007C5B4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AA5BD4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5F4C" w:rsidRPr="00AA5BD4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5F4C" w:rsidRPr="00AA5BD4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045F4C" w:rsidRPr="00AA5BD4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lastRenderedPageBreak/>
        <w:t>5. Историческое описание (реконструкция):</w:t>
      </w:r>
    </w:p>
    <w:p w:rsidR="00045F4C" w:rsidRPr="00AA5BD4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45F4C" w:rsidRPr="00AA5BD4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045F4C" w:rsidRPr="00AA5BD4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045F4C" w:rsidRPr="00AA5BD4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AA5BD4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5F4C" w:rsidRPr="00AA5BD4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5F4C" w:rsidRPr="00AA5BD4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5F4C" w:rsidRPr="00AA5BD4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5F4C" w:rsidRPr="00AA5BD4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AA5BD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AA5BD4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045F4C" w:rsidRPr="00AA5BD4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5F4C" w:rsidRPr="00AA5BD4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AA5BD4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5F4C" w:rsidRPr="00AA5BD4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045F4C" w:rsidRPr="00AA5BD4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5F4C" w:rsidRPr="00AA5BD4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AA5BD4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AA5BD4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42656559"/>
      <w:bookmarkEnd w:id="3"/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36"/>
      </w:tblGrid>
      <w:tr w:rsidR="00045F4C" w:rsidRPr="00EC7E7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045F4C" w:rsidRPr="00EC7E7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AA5B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AA5BD4" w:rsidRDefault="007C5B4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42656560"/>
      <w:bookmarkEnd w:id="4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AA5BD4" w:rsidRDefault="00AA5BD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4136"/>
        <w:gridCol w:w="1247"/>
        <w:gridCol w:w="1841"/>
        <w:gridCol w:w="1910"/>
        <w:gridCol w:w="1423"/>
        <w:gridCol w:w="3583"/>
      </w:tblGrid>
      <w:tr w:rsidR="00045F4C" w:rsidRPr="00EC7E74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Египта с соседними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  <w:proofErr w:type="gramStart"/>
            <w:r w:rsidR="00FF4D77"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4D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3F5504" w:rsidRDefault="007C5B4B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55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69209A" w:rsidRDefault="007C5B4B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50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550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45F4C" w:rsidRPr="00FF4D77" w:rsidRDefault="003F55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FF4D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550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045F4C" w:rsidRPr="00FF4D77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4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F4D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524"/>
        <w:gridCol w:w="1253"/>
        <w:gridCol w:w="1841"/>
        <w:gridCol w:w="1910"/>
        <w:gridCol w:w="1423"/>
        <w:gridCol w:w="3170"/>
      </w:tblGrid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End"/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Древнерусское право: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земель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7">
              <w:proofErr w:type="gramEnd"/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  <w:proofErr w:type="gramStart"/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и ее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завоевательные походы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 /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045F4C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  <w:r w:rsidR="006920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69209A"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F5504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 w:rsidP="001471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F5504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</w:p>
        </w:tc>
      </w:tr>
      <w:tr w:rsidR="003F5504" w:rsidRPr="00AA5BD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 w:rsidP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3F5504" w:rsidRPr="00EC7E74" w:rsidTr="003F5504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5504" w:rsidRPr="00FF4D77" w:rsidRDefault="003F55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504" w:rsidRPr="00EC7E74" w:rsidTr="003F55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504" w:rsidRPr="00AA5BD4" w:rsidRDefault="003F55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5504" w:rsidRPr="00EC7E74" w:rsidRDefault="003F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604"/>
        <w:gridCol w:w="1265"/>
        <w:gridCol w:w="1841"/>
        <w:gridCol w:w="1910"/>
        <w:gridCol w:w="1423"/>
        <w:gridCol w:w="3103"/>
      </w:tblGrid>
      <w:tr w:rsidR="00045F4C" w:rsidRPr="00EC7E7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цифровые образовательные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Контрольные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69209A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национально-освободительного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473"/>
        <w:gridCol w:w="1313"/>
        <w:gridCol w:w="1841"/>
        <w:gridCol w:w="1910"/>
        <w:gridCol w:w="1423"/>
        <w:gridCol w:w="3103"/>
      </w:tblGrid>
      <w:tr w:rsidR="00045F4C" w:rsidRPr="00EC7E74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09A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6920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8D331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Иоа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социальных волнений на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AA5BD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700"/>
        <w:gridCol w:w="1190"/>
        <w:gridCol w:w="1841"/>
        <w:gridCol w:w="1910"/>
        <w:gridCol w:w="1423"/>
        <w:gridCol w:w="3090"/>
      </w:tblGrid>
      <w:tr w:rsidR="00045F4C" w:rsidRPr="00EC7E74" w:rsidTr="00FC6614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 w:rsidTr="00FC66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30.09.2024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наследие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8D3314" w:rsidRDefault="007C5B4B" w:rsidP="008D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3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F005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C5B4B"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теме «Россия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сферы и направления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внешнеполитических интересов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045F4C" w:rsidRPr="00AA5BD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14FD1" w:rsidRDefault="00514FD1" w:rsidP="00514FD1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2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045F4C" w:rsidRPr="00AA5BD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3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4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5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6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7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8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9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0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1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2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3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4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5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6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AA5BD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Default="00FC6614" w:rsidP="00AA5BD4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7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C6614" w:rsidRPr="00AA5BD4" w:rsidRDefault="00FC6614" w:rsidP="00AA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14" w:rsidRPr="00EC7E74" w:rsidTr="00FC66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614" w:rsidRPr="00AA5BD4" w:rsidRDefault="00FC66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614" w:rsidRPr="00EC7E74" w:rsidRDefault="00FC66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2656561"/>
      <w:bookmarkEnd w:id="5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45F4C" w:rsidRPr="00EC7E7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45F4C" w:rsidRPr="00AA5BD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«Русское слово-учебник»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История России: 9-й класс: учебник: в 2 частях;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3-е издание, переработанное,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 / Арсентьев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Н.М., Данилов А.А., Курукин И.В. и др.; под редакцией Торкунова А.В.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век: учебник для 8 класса общеобразовательных организаций, 8 класс / Загладин Н.В., Белоусов Л.С., Пименова Л.А.; под научной редакцией Карпова С.П. Общество с ограниченной ответственностью «Русское слово – учебник»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веков: 6-й класс: учебник; 13-е издание, переработанное, 6 класс / Агибалова Е.В., Донской Г.М.; под редакцией Сванидзе А.А. Акционерное общество «Издательство «Просвещение»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c6612d7c-6144-4cab-b55c-f60ef824c9f9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век: учебник для 7 класса общеобразовательных организаций, 7 класс / Дмитриева О.В.; под научной редакцией Карпова С.П. Общество с ограниченной ответственностью «Русское слово – учебник»</w:t>
      </w:r>
      <w:bookmarkEnd w:id="8"/>
    </w:p>
    <w:p w:rsidR="00045F4C" w:rsidRPr="00AA5BD4" w:rsidRDefault="00045F4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45F4C" w:rsidRPr="00AA5BD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Алексашкина</w:t>
      </w:r>
      <w:proofErr w:type="gramEnd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Л.Н. Преподавание истории в школе: от педагогического проекта к практике. – М.: ООО «Русское слово – учебник», 2018. – 272 с. 2. Девятайкина Н.И. Исследовательская деятельность школьников на уроках истории: содержание и организация: учебное пособие / Н.И. Девятайкина; Московский педагогический государственный университет. – М.: Московский педагогический государственный университет (МПГУ), 2018. – 164 с. 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Исторический проект: учебно-методическое пособие / Д.А. Хитров, Д.А. Черненко, А.А. Талызина, Е.В. Камараули; под ред. А.А. Талызиной. – М.: Русское слово – учебник, 2017. – 377 с. 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Картографический практикум по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для 9–11 классов общеобразовательных организаций. Учебное пособие / А.Ю. Морозов, Э.Н. Абдулаев, О.В. Сдвижков. – М.: ООО «Русское слово – учебник», 2016. – 144 с. </w:t>
      </w:r>
      <w:bookmarkStart w:id="9" w:name="1cc6b14d-c379-4145-83ce-d61c41a33d45"/>
      <w:bookmarkEnd w:id="9"/>
    </w:p>
    <w:p w:rsidR="00045F4C" w:rsidRPr="00AA5BD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AA5BD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5B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00531" w:rsidRDefault="007C5B4B" w:rsidP="00F0053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F00531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1.История России. Обществознание: Учебно-методический комплект для школы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history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standart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2.Коллекция «Исторические документы» Российского общеобразовательного по</w:t>
      </w:r>
      <w:proofErr w:type="gramStart"/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р-</w:t>
      </w:r>
      <w:proofErr w:type="gramEnd"/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historydoc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3.Лекции по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line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любознательных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lectures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4.Преподавание истории в школе: научно-методический и теоретический журнал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pish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5.Сайт «Я иду на урок истории» и электронная версия газеты «История»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6.Тематические коллекции по истории Единой коллекции ЦОР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AA5BD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7.Всероссийская олимпиада школьников по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rusolymp</w:t>
      </w:r>
      <w:r w:rsidRPr="00AA5B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bookmarkStart w:id="10" w:name="954910a6-450c-47a0-80e2-529fad0f6e94"/>
      <w:bookmarkEnd w:id="10"/>
    </w:p>
    <w:p w:rsidR="00045F4C" w:rsidRPr="00AA5BD4" w:rsidRDefault="00045F4C" w:rsidP="00F00531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  <w:sectPr w:rsidR="00045F4C" w:rsidRPr="00AA5BD4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7"/>
    <w:p w:rsidR="007C5B4B" w:rsidRPr="00AA5BD4" w:rsidRDefault="007C5B4B" w:rsidP="00F0053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C5B4B" w:rsidRPr="00AA5BD4" w:rsidSect="00EC7E74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8AD"/>
    <w:multiLevelType w:val="multilevel"/>
    <w:tmpl w:val="E81C4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91F88"/>
    <w:multiLevelType w:val="multilevel"/>
    <w:tmpl w:val="C5C4A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C2B6B"/>
    <w:multiLevelType w:val="multilevel"/>
    <w:tmpl w:val="C592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D39C1"/>
    <w:multiLevelType w:val="multilevel"/>
    <w:tmpl w:val="ABA67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B7040"/>
    <w:multiLevelType w:val="multilevel"/>
    <w:tmpl w:val="38C43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E25DC3"/>
    <w:multiLevelType w:val="multilevel"/>
    <w:tmpl w:val="825EC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9E661A"/>
    <w:multiLevelType w:val="multilevel"/>
    <w:tmpl w:val="74BCE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456811"/>
    <w:multiLevelType w:val="multilevel"/>
    <w:tmpl w:val="68F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802337"/>
    <w:multiLevelType w:val="multilevel"/>
    <w:tmpl w:val="797CE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C66DA"/>
    <w:multiLevelType w:val="multilevel"/>
    <w:tmpl w:val="0DC23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5D4AAD"/>
    <w:multiLevelType w:val="multilevel"/>
    <w:tmpl w:val="3F865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3C281D"/>
    <w:multiLevelType w:val="multilevel"/>
    <w:tmpl w:val="35402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2166E9"/>
    <w:multiLevelType w:val="multilevel"/>
    <w:tmpl w:val="7DC6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7809C5"/>
    <w:multiLevelType w:val="multilevel"/>
    <w:tmpl w:val="F9EC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43E5C"/>
    <w:multiLevelType w:val="multilevel"/>
    <w:tmpl w:val="18A0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6979C1"/>
    <w:multiLevelType w:val="multilevel"/>
    <w:tmpl w:val="62D8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E45F7A"/>
    <w:multiLevelType w:val="multilevel"/>
    <w:tmpl w:val="3F786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874D09"/>
    <w:multiLevelType w:val="multilevel"/>
    <w:tmpl w:val="41DAC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A158E"/>
    <w:multiLevelType w:val="multilevel"/>
    <w:tmpl w:val="5B0C5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8928A7"/>
    <w:multiLevelType w:val="multilevel"/>
    <w:tmpl w:val="A0960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E0BF5"/>
    <w:multiLevelType w:val="multilevel"/>
    <w:tmpl w:val="D4A8D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53237F"/>
    <w:multiLevelType w:val="multilevel"/>
    <w:tmpl w:val="08064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D21AB"/>
    <w:multiLevelType w:val="multilevel"/>
    <w:tmpl w:val="A26C7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8332AD"/>
    <w:multiLevelType w:val="multilevel"/>
    <w:tmpl w:val="B6349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60F80"/>
    <w:multiLevelType w:val="multilevel"/>
    <w:tmpl w:val="846EF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0028F8"/>
    <w:multiLevelType w:val="multilevel"/>
    <w:tmpl w:val="FE1AF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6149B1"/>
    <w:multiLevelType w:val="multilevel"/>
    <w:tmpl w:val="AF3E8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425192"/>
    <w:multiLevelType w:val="multilevel"/>
    <w:tmpl w:val="0AE44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C1262C"/>
    <w:multiLevelType w:val="multilevel"/>
    <w:tmpl w:val="30EE8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8C23EC"/>
    <w:multiLevelType w:val="multilevel"/>
    <w:tmpl w:val="BE20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A222BC"/>
    <w:multiLevelType w:val="multilevel"/>
    <w:tmpl w:val="8BD0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1E5E8C"/>
    <w:multiLevelType w:val="multilevel"/>
    <w:tmpl w:val="CE74D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496B4B"/>
    <w:multiLevelType w:val="multilevel"/>
    <w:tmpl w:val="C7522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E57F7D"/>
    <w:multiLevelType w:val="multilevel"/>
    <w:tmpl w:val="56DEE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F44BF8"/>
    <w:multiLevelType w:val="multilevel"/>
    <w:tmpl w:val="70AE4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9A113A"/>
    <w:multiLevelType w:val="multilevel"/>
    <w:tmpl w:val="0728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004300"/>
    <w:multiLevelType w:val="multilevel"/>
    <w:tmpl w:val="1BEEF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D53848"/>
    <w:multiLevelType w:val="multilevel"/>
    <w:tmpl w:val="AD3A3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8"/>
  </w:num>
  <w:num w:numId="3">
    <w:abstractNumId w:val="1"/>
  </w:num>
  <w:num w:numId="4">
    <w:abstractNumId w:val="6"/>
  </w:num>
  <w:num w:numId="5">
    <w:abstractNumId w:val="19"/>
  </w:num>
  <w:num w:numId="6">
    <w:abstractNumId w:val="32"/>
  </w:num>
  <w:num w:numId="7">
    <w:abstractNumId w:val="30"/>
  </w:num>
  <w:num w:numId="8">
    <w:abstractNumId w:val="4"/>
  </w:num>
  <w:num w:numId="9">
    <w:abstractNumId w:val="2"/>
  </w:num>
  <w:num w:numId="10">
    <w:abstractNumId w:val="31"/>
  </w:num>
  <w:num w:numId="11">
    <w:abstractNumId w:val="17"/>
  </w:num>
  <w:num w:numId="12">
    <w:abstractNumId w:val="26"/>
  </w:num>
  <w:num w:numId="13">
    <w:abstractNumId w:val="35"/>
  </w:num>
  <w:num w:numId="14">
    <w:abstractNumId w:val="33"/>
  </w:num>
  <w:num w:numId="15">
    <w:abstractNumId w:val="13"/>
  </w:num>
  <w:num w:numId="16">
    <w:abstractNumId w:val="20"/>
  </w:num>
  <w:num w:numId="17">
    <w:abstractNumId w:val="12"/>
  </w:num>
  <w:num w:numId="18">
    <w:abstractNumId w:val="9"/>
  </w:num>
  <w:num w:numId="19">
    <w:abstractNumId w:val="5"/>
  </w:num>
  <w:num w:numId="20">
    <w:abstractNumId w:val="8"/>
  </w:num>
  <w:num w:numId="21">
    <w:abstractNumId w:val="36"/>
  </w:num>
  <w:num w:numId="22">
    <w:abstractNumId w:val="14"/>
  </w:num>
  <w:num w:numId="23">
    <w:abstractNumId w:val="10"/>
  </w:num>
  <w:num w:numId="24">
    <w:abstractNumId w:val="15"/>
  </w:num>
  <w:num w:numId="25">
    <w:abstractNumId w:val="25"/>
  </w:num>
  <w:num w:numId="26">
    <w:abstractNumId w:val="23"/>
  </w:num>
  <w:num w:numId="27">
    <w:abstractNumId w:val="24"/>
  </w:num>
  <w:num w:numId="28">
    <w:abstractNumId w:val="34"/>
  </w:num>
  <w:num w:numId="29">
    <w:abstractNumId w:val="3"/>
  </w:num>
  <w:num w:numId="30">
    <w:abstractNumId w:val="37"/>
  </w:num>
  <w:num w:numId="31">
    <w:abstractNumId w:val="27"/>
  </w:num>
  <w:num w:numId="32">
    <w:abstractNumId w:val="16"/>
  </w:num>
  <w:num w:numId="33">
    <w:abstractNumId w:val="29"/>
  </w:num>
  <w:num w:numId="34">
    <w:abstractNumId w:val="21"/>
  </w:num>
  <w:num w:numId="35">
    <w:abstractNumId w:val="7"/>
  </w:num>
  <w:num w:numId="36">
    <w:abstractNumId w:val="18"/>
  </w:num>
  <w:num w:numId="37">
    <w:abstractNumId w:val="2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F4C"/>
    <w:rsid w:val="00045F4C"/>
    <w:rsid w:val="00125A42"/>
    <w:rsid w:val="001D5B07"/>
    <w:rsid w:val="00246AFC"/>
    <w:rsid w:val="003F5504"/>
    <w:rsid w:val="00514FD1"/>
    <w:rsid w:val="00591587"/>
    <w:rsid w:val="0069209A"/>
    <w:rsid w:val="007C5B4B"/>
    <w:rsid w:val="008D3314"/>
    <w:rsid w:val="00AA5BD4"/>
    <w:rsid w:val="00D15D47"/>
    <w:rsid w:val="00EC7E74"/>
    <w:rsid w:val="00F00531"/>
    <w:rsid w:val="00FC6614"/>
    <w:rsid w:val="00FD4C52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15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15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514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4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6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433" Type="http://schemas.openxmlformats.org/officeDocument/2006/relationships/hyperlink" Target="https://m.edsoo.ru/7f41ac44%20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424" Type="http://schemas.openxmlformats.org/officeDocument/2006/relationships/hyperlink" Target="https://m.edsoo.ru/7f41ac44%20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435" Type="http://schemas.openxmlformats.org/officeDocument/2006/relationships/hyperlink" Target="https://m.edsoo.ru/7f41ac44%2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425" Type="http://schemas.openxmlformats.org/officeDocument/2006/relationships/hyperlink" Target="https://m.edsoo.ru/7f41ac44%20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436" Type="http://schemas.openxmlformats.org/officeDocument/2006/relationships/hyperlink" Target="https://m.edsoo.ru/7f41ac44%2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426" Type="http://schemas.openxmlformats.org/officeDocument/2006/relationships/hyperlink" Target="https://m.edsoo.ru/7f41ac44%20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437" Type="http://schemas.openxmlformats.org/officeDocument/2006/relationships/hyperlink" Target="https://m.edsoo.ru/7f41ac44%2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427" Type="http://schemas.openxmlformats.org/officeDocument/2006/relationships/hyperlink" Target="https://m.edsoo.ru/7f41ac44%2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438" Type="http://schemas.openxmlformats.org/officeDocument/2006/relationships/fontTable" Target="fontTable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428" Type="http://schemas.openxmlformats.org/officeDocument/2006/relationships/hyperlink" Target="https://m.edsoo.ru/7f41ac44%20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439" Type="http://schemas.openxmlformats.org/officeDocument/2006/relationships/theme" Target="theme/theme1.xm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429" Type="http://schemas.openxmlformats.org/officeDocument/2006/relationships/hyperlink" Target="https://m.edsoo.ru/7f41ac44%2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430" Type="http://schemas.openxmlformats.org/officeDocument/2006/relationships/hyperlink" Target="https://m.edsoo.ru/7f41ac44%2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431" Type="http://schemas.openxmlformats.org/officeDocument/2006/relationships/hyperlink" Target="https://m.edsoo.ru/7f41ac44%2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432" Type="http://schemas.openxmlformats.org/officeDocument/2006/relationships/hyperlink" Target="https://m.edsoo.ru/7f41ac44%2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hyperlink" Target="https://m.edsoo.ru/7f41ac44%20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hyperlink" Target="https://m.edsoo.ru/7f41ac44%20" TargetMode="Externa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434" Type="http://schemas.openxmlformats.org/officeDocument/2006/relationships/hyperlink" Target="https://m.edsoo.ru/7f41ac4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74</Pages>
  <Words>26624</Words>
  <Characters>151763</Characters>
  <Application>Microsoft Office Word</Application>
  <DocSecurity>0</DocSecurity>
  <Lines>1264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Косовских </cp:lastModifiedBy>
  <cp:revision>9</cp:revision>
  <cp:lastPrinted>2024-09-23T06:24:00Z</cp:lastPrinted>
  <dcterms:created xsi:type="dcterms:W3CDTF">2024-09-19T06:18:00Z</dcterms:created>
  <dcterms:modified xsi:type="dcterms:W3CDTF">2024-09-25T06:02:00Z</dcterms:modified>
</cp:coreProperties>
</file>